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F0DA" w14:textId="77777777" w:rsidR="00FB191B" w:rsidRPr="00211704" w:rsidRDefault="00C84AA2" w:rsidP="00211704">
      <w:pPr>
        <w:jc w:val="both"/>
        <w:rPr>
          <w:b/>
          <w:sz w:val="28"/>
        </w:rPr>
      </w:pPr>
      <w:r w:rsidRPr="00211704">
        <w:rPr>
          <w:b/>
          <w:sz w:val="28"/>
        </w:rPr>
        <w:t>Chargeback – skuteczna metoda na nierzetelnych sprzedawców</w:t>
      </w:r>
    </w:p>
    <w:p w14:paraId="67F5D314" w14:textId="77777777" w:rsidR="00FB191B" w:rsidRPr="00211704" w:rsidRDefault="00FB191B" w:rsidP="00211704">
      <w:pPr>
        <w:jc w:val="both"/>
        <w:rPr>
          <w:b/>
        </w:rPr>
      </w:pPr>
      <w:r w:rsidRPr="00211704">
        <w:rPr>
          <w:b/>
        </w:rPr>
        <w:t>Wyst</w:t>
      </w:r>
      <w:r w:rsidR="00C84AA2" w:rsidRPr="00211704">
        <w:rPr>
          <w:b/>
        </w:rPr>
        <w:t>awcy kart płatniczych</w:t>
      </w:r>
      <w:r w:rsidRPr="00211704">
        <w:rPr>
          <w:b/>
        </w:rPr>
        <w:t xml:space="preserve"> nie chwalą się tym zbytnio, a dostawcy usług, na przykład biura podróży – tego bardzo nie lubią. O czym mowa? O procedurze chargeback inaczej nazywanej obciążeniem zwrotnym rachunku klienta. Najogólniej mówiąc jest to forma zabezpieczenia przed nieuczciwymi sprzedawcami. </w:t>
      </w:r>
    </w:p>
    <w:p w14:paraId="5CAF9815" w14:textId="77777777" w:rsidR="00942401" w:rsidRDefault="00FB191B" w:rsidP="00211704">
      <w:pPr>
        <w:jc w:val="both"/>
      </w:pPr>
      <w:r>
        <w:t xml:space="preserve">Jednak ta procedura nie chroni wszystkich klientów na rynku. Nie chroni tych, którzy płacą gotówką, ani także tych, którzy płacą za dany produkt czy usługę przelewem bankowym. Mogą z niej korzystać tylko posiadacze kart kredytowych, debetowych i przedpłaconych </w:t>
      </w:r>
      <w:r w:rsidR="006F1FF7">
        <w:t>dwóch organizacji płatniczych VISA i MasterCard.</w:t>
      </w:r>
    </w:p>
    <w:p w14:paraId="576A3418" w14:textId="77777777" w:rsidR="00C84AA2" w:rsidRPr="007935CF" w:rsidRDefault="007935CF" w:rsidP="00211704">
      <w:pPr>
        <w:jc w:val="both"/>
        <w:rPr>
          <w:b/>
        </w:rPr>
      </w:pPr>
      <w:r w:rsidRPr="007935CF">
        <w:rPr>
          <w:b/>
        </w:rPr>
        <w:t>Płacisz kartą, jesteś lepiej chroniony</w:t>
      </w:r>
    </w:p>
    <w:p w14:paraId="205D6E16" w14:textId="77777777" w:rsidR="00942401" w:rsidRDefault="006F1FF7" w:rsidP="00211704">
      <w:pPr>
        <w:jc w:val="both"/>
      </w:pPr>
      <w:r>
        <w:t>Jak działa procedura chargeback i dlaczego jest bardzo wygodna dla konsumenta?</w:t>
      </w:r>
      <w:r w:rsidR="00942401">
        <w:t xml:space="preserve"> </w:t>
      </w:r>
    </w:p>
    <w:p w14:paraId="3B551503" w14:textId="77777777" w:rsidR="006F1FF7" w:rsidRDefault="00942401" w:rsidP="00211704">
      <w:pPr>
        <w:jc w:val="both"/>
      </w:pPr>
      <w:r>
        <w:t xml:space="preserve">Aby procedura mogła zaistnieć </w:t>
      </w:r>
      <w:r w:rsidR="00351E13">
        <w:t>musisz po</w:t>
      </w:r>
      <w:r>
        <w:t xml:space="preserve"> pierwsze za daną usługę lub dany produ</w:t>
      </w:r>
      <w:r w:rsidR="00CB5DEB">
        <w:t>kt zapłacić kartą płatniczą VISA lub MasterCard</w:t>
      </w:r>
      <w:r>
        <w:t xml:space="preserve">. Po drugie </w:t>
      </w:r>
      <w:r w:rsidR="00A459D5">
        <w:t xml:space="preserve">musisz mieć </w:t>
      </w:r>
      <w:r w:rsidR="009C2CD6">
        <w:t xml:space="preserve">uzasadnione </w:t>
      </w:r>
      <w:r w:rsidR="00A459D5">
        <w:t>powody do niez</w:t>
      </w:r>
      <w:r w:rsidR="009C2CD6">
        <w:t xml:space="preserve">adowolenia z jakości </w:t>
      </w:r>
      <w:r w:rsidR="00A459D5">
        <w:t xml:space="preserve">towaru </w:t>
      </w:r>
      <w:r w:rsidR="009C2CD6">
        <w:t xml:space="preserve">lub usługi, za które zapłaciłeś. Jeśli są spełnione te dwie przesłanki to możesz rozpocząć proces reklamacyjny i zainicjować procedurę chargeback. I co bardzo ważne, najczęściej już w momencie rozpoczęcia procedury reklamacyjnej bank zwróci na Twoje konto pieniądze za usługę lub produkt, które reklamujesz. Może się też zdarzyć, że środki wrócą na Twoje </w:t>
      </w:r>
      <w:r w:rsidR="00351E13">
        <w:t>konto, ale</w:t>
      </w:r>
      <w:r w:rsidR="009C2CD6">
        <w:t xml:space="preserve"> będą zablokowane do czasu zakończenia procesu reklamacyjnego. </w:t>
      </w:r>
      <w:r w:rsidR="00784227">
        <w:t xml:space="preserve">Żaden sąd konsumencki, żadna inna procedura reklamacyjna nie działa tak szybko i nie jest tak skuteczna </w:t>
      </w:r>
      <w:r w:rsidR="00351E13">
        <w:t>jak chargeback</w:t>
      </w:r>
      <w:r w:rsidR="00784227">
        <w:t xml:space="preserve">. </w:t>
      </w:r>
    </w:p>
    <w:p w14:paraId="4A13F7D2" w14:textId="77777777" w:rsidR="00784227" w:rsidRDefault="00784227" w:rsidP="00211704">
      <w:pPr>
        <w:jc w:val="both"/>
      </w:pPr>
      <w:r>
        <w:t>Ale też nie ma co ukrywać, jest to także silny argument, który zachęca konsumentów do dokonywania płatności kartami obu międzynarodowych organizacji płatniczych.</w:t>
      </w:r>
    </w:p>
    <w:p w14:paraId="7B17040F" w14:textId="77777777" w:rsidR="007935CF" w:rsidRPr="007935CF" w:rsidRDefault="007935CF" w:rsidP="00211704">
      <w:pPr>
        <w:jc w:val="both"/>
        <w:rPr>
          <w:b/>
        </w:rPr>
      </w:pPr>
      <w:r w:rsidRPr="007935CF">
        <w:rPr>
          <w:b/>
        </w:rPr>
        <w:t>Jesteś niezadowolony – poskarż się bankowi</w:t>
      </w:r>
    </w:p>
    <w:p w14:paraId="3D03AC4F" w14:textId="77777777" w:rsidR="00942401" w:rsidRDefault="00EC18C1" w:rsidP="00211704">
      <w:pPr>
        <w:jc w:val="both"/>
      </w:pPr>
      <w:r>
        <w:t xml:space="preserve">Jak należy rozpocząć procedurę chargeback? Jeśli masz uzasadniony powód po prostu skontaktuj się z bankiem wystawcą Twojej karty i złóż reklamację. Szczegółowe informacje o formie i trybie składania reklamacji znajdziesz na stronie internetowej banku albo uzyskasz na jego infolinii. </w:t>
      </w:r>
    </w:p>
    <w:p w14:paraId="50F62C17" w14:textId="77777777" w:rsidR="008A17B7" w:rsidRDefault="008A17B7" w:rsidP="00211704">
      <w:pPr>
        <w:jc w:val="both"/>
      </w:pPr>
      <w:r>
        <w:t xml:space="preserve">Na pewno będzie musiał podać swoje imię i nazwisko, numer karty płatniczej, datę i w miarę możliwości godzinę przeprowadzenia transakcji, nazwę podmiotu, który akceptował transakcję i jeśli to możliwe dokładną lokalizację terminala, w którym dokonywałeś płatności, wysokość kwoty transakcji i </w:t>
      </w:r>
      <w:r w:rsidR="00351E13">
        <w:t>walutę, w jakiej</w:t>
      </w:r>
      <w:r>
        <w:t xml:space="preserve"> ją wykonano, i oczywiście powód reklamacji. </w:t>
      </w:r>
    </w:p>
    <w:p w14:paraId="0F063C95" w14:textId="77777777" w:rsidR="00EC18C1" w:rsidRDefault="00EC18C1" w:rsidP="00211704">
      <w:pPr>
        <w:jc w:val="both"/>
      </w:pPr>
      <w:r>
        <w:t xml:space="preserve">W ramach tej procedury po złożeniu przez Ciebie reklamacji bank, który wydał ci </w:t>
      </w:r>
      <w:r w:rsidR="00351E13">
        <w:t>kartę przesyła</w:t>
      </w:r>
      <w:r>
        <w:t xml:space="preserve"> za pośrednictwem systemu organizacji płatniczej Twoją reklamację do akceptanta </w:t>
      </w:r>
      <w:r w:rsidR="00351E13">
        <w:t>karty, czyli</w:t>
      </w:r>
      <w:r>
        <w:t xml:space="preserve"> w </w:t>
      </w:r>
      <w:r w:rsidR="00351E13">
        <w:t>uproszczeniu tam</w:t>
      </w:r>
      <w:r>
        <w:t xml:space="preserve"> gdzie jej użyłeś. </w:t>
      </w:r>
    </w:p>
    <w:p w14:paraId="7D4EEBE1" w14:textId="77777777" w:rsidR="00EC18C1" w:rsidRDefault="00EC18C1" w:rsidP="00211704">
      <w:pPr>
        <w:jc w:val="both"/>
      </w:pPr>
      <w:r>
        <w:t>Jakie są najczęstsze sytuacje, w których bank wdraża w Twoim imieniu procedurę ch</w:t>
      </w:r>
      <w:r w:rsidR="004C1978">
        <w:t>a</w:t>
      </w:r>
      <w:r>
        <w:t>rgeback?</w:t>
      </w:r>
    </w:p>
    <w:p w14:paraId="57BC0914" w14:textId="77777777" w:rsidR="00EC18C1" w:rsidRDefault="00EC18C1" w:rsidP="00211704">
      <w:pPr>
        <w:jc w:val="both"/>
      </w:pPr>
      <w:r>
        <w:t xml:space="preserve">Na przykład nie otrzymałeś całej czy część kwoty z bankomatu, są rozbieżności między kwotą, którą zapłaciłeś przy zakupie, a </w:t>
      </w:r>
      <w:r w:rsidR="00351E13">
        <w:t>kwotą, która</w:t>
      </w:r>
      <w:r>
        <w:t xml:space="preserve"> jest właściwa, dana transakcja była rozliczona kilka razy, transakcję rozliczono w innej walucie niż zaakceptowana przez Ciebie w momencie zakupu</w:t>
      </w:r>
      <w:r w:rsidR="008A17B7">
        <w:t xml:space="preserve">, zakupiony towar nie został dostarczony, albo miał wady, zwróciłeś towar, ale nie oddano Ci pieniędzy, usługa </w:t>
      </w:r>
      <w:r w:rsidR="008A17B7">
        <w:lastRenderedPageBreak/>
        <w:t xml:space="preserve">zamówiona przez Ciebie było wykonana w nienależyty sposób. W każdej z tych sytuacji i w wielu innych odbiegających od Twoich oczekiwań bank może rozpocząć procedurę chargeback. </w:t>
      </w:r>
    </w:p>
    <w:p w14:paraId="63B5254C" w14:textId="77777777" w:rsidR="008A17B7" w:rsidRDefault="008A17B7" w:rsidP="00211704">
      <w:pPr>
        <w:jc w:val="both"/>
      </w:pPr>
      <w:r>
        <w:t>Może się okazać, że bank będzie oczekiwał od Ciebie dodatkowych wyjaśnień, być może poprosi o kopię wydruku z terminala potwierdzającą Twoją transakcję. Możliwe też, że będziesz poproszony o zgłoszenie sprawy na policję.</w:t>
      </w:r>
      <w:r w:rsidR="00235B71">
        <w:t xml:space="preserve"> Pamiętaj, </w:t>
      </w:r>
      <w:r w:rsidR="00351E13">
        <w:t>że bank</w:t>
      </w:r>
      <w:r w:rsidR="00235B71">
        <w:t xml:space="preserve"> </w:t>
      </w:r>
      <w:r w:rsidR="00351E13">
        <w:t>ma obowiązek</w:t>
      </w:r>
      <w:r w:rsidR="00235B71">
        <w:t xml:space="preserve"> odpowiedzieć na Twoją reklamację wraz ze wskazaniem podstawy prawnej. </w:t>
      </w:r>
    </w:p>
    <w:p w14:paraId="3764B711" w14:textId="77777777" w:rsidR="007935CF" w:rsidRPr="007935CF" w:rsidRDefault="007935CF" w:rsidP="00211704">
      <w:pPr>
        <w:jc w:val="both"/>
        <w:rPr>
          <w:b/>
        </w:rPr>
      </w:pPr>
      <w:r w:rsidRPr="007935CF">
        <w:rPr>
          <w:b/>
        </w:rPr>
        <w:t>Płacisz kartą – masz spokojne wakacje</w:t>
      </w:r>
    </w:p>
    <w:p w14:paraId="2DCFD494" w14:textId="77777777" w:rsidR="001D2B61" w:rsidRDefault="001D2B61" w:rsidP="00211704">
      <w:pPr>
        <w:jc w:val="both"/>
      </w:pPr>
      <w:r>
        <w:t xml:space="preserve">Procedura </w:t>
      </w:r>
      <w:r w:rsidR="00980D20">
        <w:t>chargeback</w:t>
      </w:r>
      <w:r>
        <w:t xml:space="preserve"> jak pokazuje doświadczenie </w:t>
      </w:r>
      <w:r w:rsidR="00351E13">
        <w:t>najczęściej przydaje</w:t>
      </w:r>
      <w:r>
        <w:t xml:space="preserve"> się przy zakupach internetowych i przy kupowaniu wycieczek</w:t>
      </w:r>
      <w:r w:rsidR="007935CF">
        <w:t>,</w:t>
      </w:r>
      <w:r>
        <w:t xml:space="preserve"> szczególnie zagranicznych</w:t>
      </w:r>
      <w:r w:rsidR="007935CF">
        <w:t>.</w:t>
      </w:r>
      <w:r>
        <w:t xml:space="preserve"> W przypadku zakupów </w:t>
      </w:r>
      <w:r w:rsidR="00351E13">
        <w:t>internetowych, jeśli</w:t>
      </w:r>
      <w:r>
        <w:t xml:space="preserve"> zapłacisz za dany produkt używając karty płatniczej masz pewność, że jeśli trafisz na nieuczciwego sprzedawcę lub twój zakup zginie podczas transportu</w:t>
      </w:r>
      <w:r w:rsidR="00D51B93">
        <w:t>,</w:t>
      </w:r>
      <w:r>
        <w:t xml:space="preserve"> </w:t>
      </w:r>
      <w:r w:rsidR="00D51B93">
        <w:t>albo</w:t>
      </w:r>
      <w:r>
        <w:t xml:space="preserve"> będzie uszkodzony Ty odzyskasz swoje pieniądze. </w:t>
      </w:r>
    </w:p>
    <w:p w14:paraId="191AFD99" w14:textId="77777777" w:rsidR="0042124B" w:rsidRDefault="001D2B61" w:rsidP="00211704">
      <w:pPr>
        <w:jc w:val="both"/>
      </w:pPr>
      <w:r>
        <w:t xml:space="preserve">Podobnie w przypadku zakupu wyjazdu z biurem turystycznym, jeśli okaże się na miejscu, że zamiast pokoju z widokiem na morze dostałeś pokój z widokiem na śmietnik to też możesz domagać się zwrotu poniesionych przez Ciebie kosztów. </w:t>
      </w:r>
    </w:p>
    <w:p w14:paraId="3B7F832A" w14:textId="77777777" w:rsidR="001D2B61" w:rsidRDefault="001D2B61" w:rsidP="00211704">
      <w:pPr>
        <w:jc w:val="both"/>
      </w:pPr>
      <w:r>
        <w:t xml:space="preserve">W najbardziej spektakularny sposób widać przewagę płatności kartami VISA i MasterCard </w:t>
      </w:r>
      <w:r w:rsidR="00DE2451">
        <w:t xml:space="preserve">za wakacje w sytuacji, w której dane biuro podróży bankrutuje. W Polsce mieliśmy już </w:t>
      </w:r>
      <w:r w:rsidR="00351E13">
        <w:t>do czynienia</w:t>
      </w:r>
      <w:r w:rsidR="00DE2451">
        <w:t xml:space="preserve"> z bankructwami szeregu biur turystycznych. Okazało się, że te osoby, które zapłaciły kartą za wycieczkę, która się nie odbyła natychmiast odzyskiwały swoje pieniądze, a pozostałe osoby, które wybrały inną metodę płatności często były zmuszone wchodzić na drogę </w:t>
      </w:r>
      <w:r w:rsidR="00351E13">
        <w:t>sądową</w:t>
      </w:r>
      <w:r w:rsidR="0042124B">
        <w:t>.</w:t>
      </w:r>
      <w:r w:rsidR="00B10230">
        <w:t xml:space="preserve"> I niestety często </w:t>
      </w:r>
      <w:r w:rsidR="0042124B">
        <w:t>nie odzyskiwały swoich pieniędzy w całości</w:t>
      </w:r>
      <w:r w:rsidR="00B10230">
        <w:t xml:space="preserve">. </w:t>
      </w:r>
    </w:p>
    <w:p w14:paraId="25D7BF05" w14:textId="77777777" w:rsidR="00235B71" w:rsidRDefault="00235B71" w:rsidP="00211704">
      <w:pPr>
        <w:jc w:val="both"/>
      </w:pPr>
      <w:r>
        <w:t xml:space="preserve">Z siły procedury chergeback zdają sobie sprawę polskie biura podróży. Niektóre z nich przy zakupach internetowych nie chcą przyjmować płatności przy użyciu karty płatniczej, domagają się przelewu z konta. W takiej sytuacji zastanów się czy nie lepiej zapłacić kartą bezpośrednio w biurze turystycznym czy też może </w:t>
      </w:r>
      <w:r w:rsidR="004531EA">
        <w:t xml:space="preserve">warto wybrać </w:t>
      </w:r>
      <w:r>
        <w:t xml:space="preserve">innego touroperatora. </w:t>
      </w:r>
    </w:p>
    <w:p w14:paraId="675D58EE" w14:textId="77777777" w:rsidR="00CC5A5F" w:rsidRPr="00FA0263" w:rsidRDefault="00CC5A5F" w:rsidP="00CC5A5F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0263">
        <w:rPr>
          <w:rFonts w:asciiTheme="minorHAnsi" w:hAnsiTheme="minorHAnsi" w:cstheme="minorHAnsi"/>
          <w:sz w:val="20"/>
          <w:szCs w:val="20"/>
        </w:rPr>
        <w:t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</w:t>
      </w:r>
    </w:p>
    <w:p w14:paraId="0329945B" w14:textId="63885D05" w:rsidR="00CC5A5F" w:rsidRDefault="00A83F51" w:rsidP="00CC5A5F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</w:rPr>
      </w:pPr>
      <w:r>
        <w:rPr>
          <w:noProof/>
        </w:rPr>
        <w:drawing>
          <wp:inline distT="0" distB="0" distL="0" distR="0" wp14:anchorId="01656DF9" wp14:editId="2B38A52D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1E21" w14:textId="77777777" w:rsidR="00CC5A5F" w:rsidRPr="00FA0263" w:rsidRDefault="00CC5A5F" w:rsidP="00CC5A5F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FA0263">
        <w:rPr>
          <w:rFonts w:ascii="Calibri" w:hAnsi="Calibri" w:cstheme="minorHAnsi"/>
          <w:sz w:val="20"/>
          <w:szCs w:val="20"/>
        </w:rPr>
        <w:t xml:space="preserve">Zapraszamy na stronę </w:t>
      </w:r>
      <w:r w:rsidRPr="00FA0263">
        <w:rPr>
          <w:rFonts w:ascii="Calibri" w:hAnsi="Calibri" w:cstheme="minorHAnsi"/>
          <w:b/>
          <w:sz w:val="20"/>
          <w:szCs w:val="20"/>
        </w:rPr>
        <w:t>www.bde.wib.org.pl</w:t>
      </w:r>
    </w:p>
    <w:p w14:paraId="3F6A2D6C" w14:textId="77777777" w:rsidR="00CC5A5F" w:rsidRDefault="00CC5A5F" w:rsidP="00211704">
      <w:pPr>
        <w:jc w:val="both"/>
      </w:pPr>
    </w:p>
    <w:sectPr w:rsidR="00CC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9A"/>
    <w:rsid w:val="000A7AD1"/>
    <w:rsid w:val="000D38B7"/>
    <w:rsid w:val="001D2B61"/>
    <w:rsid w:val="00211704"/>
    <w:rsid w:val="00235B71"/>
    <w:rsid w:val="00351E13"/>
    <w:rsid w:val="0036239A"/>
    <w:rsid w:val="0042124B"/>
    <w:rsid w:val="004531EA"/>
    <w:rsid w:val="004C1978"/>
    <w:rsid w:val="00547BBB"/>
    <w:rsid w:val="005D40E9"/>
    <w:rsid w:val="006F1FF7"/>
    <w:rsid w:val="00784227"/>
    <w:rsid w:val="007935CF"/>
    <w:rsid w:val="008A17B7"/>
    <w:rsid w:val="00942401"/>
    <w:rsid w:val="00980D20"/>
    <w:rsid w:val="009C2CD6"/>
    <w:rsid w:val="00A459D5"/>
    <w:rsid w:val="00A83F51"/>
    <w:rsid w:val="00A842CA"/>
    <w:rsid w:val="00B10230"/>
    <w:rsid w:val="00C84AA2"/>
    <w:rsid w:val="00CB5DEB"/>
    <w:rsid w:val="00CC5A5F"/>
    <w:rsid w:val="00D51B93"/>
    <w:rsid w:val="00DE2451"/>
    <w:rsid w:val="00E268CC"/>
    <w:rsid w:val="00EC18C1"/>
    <w:rsid w:val="00FA0263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6D33C"/>
  <w15:docId w15:val="{CF9B65A5-84DB-459B-BE78-59D20A5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Jarosław Jezierski</cp:lastModifiedBy>
  <cp:revision>6</cp:revision>
  <dcterms:created xsi:type="dcterms:W3CDTF">2019-03-11T14:24:00Z</dcterms:created>
  <dcterms:modified xsi:type="dcterms:W3CDTF">2021-01-15T12:46:00Z</dcterms:modified>
</cp:coreProperties>
</file>